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مروة سالم نوري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استاذ مساعد دكتور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ارشاد وصحة نفسية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فلسفة تربية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ديالى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تربية علوم صرفة- قسم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11D47">
              <w:rPr>
                <w:sz w:val="24"/>
                <w:szCs w:val="24"/>
              </w:rPr>
              <w:t xml:space="preserve"> </w:t>
            </w:r>
            <w:r w:rsidR="00311D47">
              <w:rPr>
                <w:sz w:val="24"/>
                <w:szCs w:val="24"/>
              </w:rPr>
              <w:t>marwr.noori@uodiyala.edu.iq</w:t>
            </w:r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07712701818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فلسفة تربية- جامعة ديالى-العراق-2012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طرائق تدريس العلوم- جامعة ديالى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-2007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425577" w:rsidRPr="00425577" w:rsidRDefault="002C70F9" w:rsidP="00425577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كلية العلوم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ديالى- العراق- 2005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 سنة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طرائق تدريس العلوم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مشاهدة وتطبيق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قياس وتقويم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ارشاد وصحة نفسية- ادارة تربوية-علم نفس النمو </w:t>
            </w:r>
            <w:r w:rsidR="004255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اسس تربية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 يوجد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كتابة بحوث في الجانب التربوي والنفسي والمرأة وذوي الاحتياجات الخاصة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12 بحث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 يوجد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:3 بحوث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42557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 بحوث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B1C1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 مؤتمر علمي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B1C1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 ورشة ودورة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B1C1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عربي </w:t>
            </w:r>
            <w:r w:rsidR="00FB1C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FB1C1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انكليزي 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11D47"/>
    <w:rsid w:val="00326F90"/>
    <w:rsid w:val="00425577"/>
    <w:rsid w:val="005414B8"/>
    <w:rsid w:val="00603818"/>
    <w:rsid w:val="009B040F"/>
    <w:rsid w:val="00A02749"/>
    <w:rsid w:val="00AA1D8D"/>
    <w:rsid w:val="00B47730"/>
    <w:rsid w:val="00CB0664"/>
    <w:rsid w:val="00D8032D"/>
    <w:rsid w:val="00FB1C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18D0D-B8DE-4B61-966A-9A4536F2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SMART</cp:lastModifiedBy>
  <cp:revision>8</cp:revision>
  <dcterms:created xsi:type="dcterms:W3CDTF">2013-12-23T23:15:00Z</dcterms:created>
  <dcterms:modified xsi:type="dcterms:W3CDTF">2026-03-01T13:39:00Z</dcterms:modified>
  <cp:category/>
</cp:coreProperties>
</file>