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7959B6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7959B6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b w:val="0"/>
                <w:bCs w:val="0"/>
                <w:sz w:val="32"/>
                <w:szCs w:val="32"/>
                <w:rtl/>
                <w:lang w:bidi="ar-IQ"/>
              </w:rPr>
            </w:pPr>
            <w:bookmarkStart w:id="0" w:name="_GoBack"/>
            <w:bookmarkEnd w:id="0"/>
            <w:r w:rsidRPr="007959B6">
              <w:rPr>
                <w:rFonts w:asciiTheme="majorBidi" w:hAnsiTheme="majorBidi"/>
                <w:b w:val="0"/>
                <w:bCs w:val="0"/>
                <w:sz w:val="32"/>
                <w:szCs w:val="32"/>
                <w:rtl/>
              </w:rPr>
              <w:t>السيرة</w:t>
            </w:r>
            <w:r w:rsidRPr="007959B6">
              <w:rPr>
                <w:rFonts w:asciiTheme="majorBidi" w:hAnsiTheme="majorBidi"/>
                <w:b w:val="0"/>
                <w:bCs w:val="0"/>
                <w:sz w:val="32"/>
                <w:szCs w:val="32"/>
              </w:rPr>
              <w:t xml:space="preserve"> </w:t>
            </w:r>
            <w:r w:rsidRPr="007959B6">
              <w:rPr>
                <w:rFonts w:asciiTheme="majorBidi" w:hAnsiTheme="majorBidi"/>
                <w:b w:val="0"/>
                <w:bCs w:val="0"/>
                <w:sz w:val="32"/>
                <w:szCs w:val="32"/>
                <w:rtl/>
              </w:rPr>
              <w:t>العلمية</w:t>
            </w:r>
            <w:r w:rsidRPr="007959B6">
              <w:rPr>
                <w:rFonts w:asciiTheme="majorBidi" w:hAnsiTheme="majorBidi"/>
                <w:b w:val="0"/>
                <w:bCs w:val="0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المعلومات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الشخصية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الاسم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الكامل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F0442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ضحى عدنان نعمه عبد الرضا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اللقب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العلمي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F0442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مدرس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الاختصاص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العام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F0442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علوم حياة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الاختصاص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الدقيق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F0442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الاحياء المجهرية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17524E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ديالى / كلية التربية للعلوم الصرفة / قسم علوم الحياة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البريد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الإلكتروني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الرسمي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17524E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17524E" w:rsidRPr="007959B6">
              <w:rPr>
                <w:rFonts w:ascii="Arial" w:hAnsi="Arial" w:cs="Arial"/>
                <w:spacing w:val="12"/>
                <w:sz w:val="18"/>
                <w:szCs w:val="18"/>
              </w:rPr>
              <w:t>bioh.dhuha.adnan@uodiyala.edu.iq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المؤهلات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العلمية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F9444F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الماجستير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306CE9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علوم حياة / احياء مجهرية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306CE9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ديالى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306CE9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العراق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سنة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التخرج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r w:rsidR="003B0197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F9444F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2020-2021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F9444F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البكالوريوس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F9444F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علوم حياة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F9444F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ديالى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F9444F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العراق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سنة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التخرج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r w:rsidR="00F9444F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2014-2015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الخبرة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سنوات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التدريس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9B1D4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4 سنوات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المواد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التي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تم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تدريسها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9B1D4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احياء مجهرية عملي ، </w:t>
            </w:r>
            <w:proofErr w:type="spellStart"/>
            <w:r w:rsidR="009B1D4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فسلجة</w:t>
            </w:r>
            <w:proofErr w:type="spellEnd"/>
            <w:r w:rsidR="009B1D4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حيوان عملي ، </w:t>
            </w:r>
            <w:proofErr w:type="spellStart"/>
            <w:r w:rsidR="009B1D4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لافقريات</w:t>
            </w:r>
            <w:proofErr w:type="spellEnd"/>
            <w:r w:rsidR="009B1D4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عملي ، طفليات عملي ، وراثة عملي ، حياتية خلية عملي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الإشراف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على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الرسائل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والأطاريح</w:t>
            </w:r>
            <w:proofErr w:type="spellEnd"/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9B1D4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 w:rsidR="009B1D4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الإنتاج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العلمي</w:t>
            </w:r>
            <w:r w:rsidRPr="007959B6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5414B8" w:rsidP="00BC34E1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العدد الكلي</w:t>
            </w:r>
            <w:r w:rsidR="002C70F9"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ل</w:t>
            </w:r>
            <w:r w:rsidR="002C70F9"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لبحوث</w:t>
            </w:r>
            <w:r w:rsidR="002C70F9"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C70F9"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المنشورة</w:t>
            </w:r>
            <w:r w:rsidR="002C70F9"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9B1D4B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6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الروابط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العلمية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F6262E">
            <w:pPr>
              <w:pStyle w:val="a0"/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</w:rPr>
              <w:t>Google Scholar:</w:t>
            </w:r>
            <w:r w:rsidR="00F46ACD"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6262E" w:rsidRPr="007959B6">
              <w:rPr>
                <w:rFonts w:asciiTheme="majorBidi" w:hAnsiTheme="majorBidi" w:cstheme="majorBidi"/>
                <w:sz w:val="24"/>
                <w:szCs w:val="24"/>
              </w:rPr>
              <w:t>https: https://scholar.google.com/citations?user=Lpz9TOAAAAAJ&amp;hl=ar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135152">
            <w:pPr>
              <w:pStyle w:val="a0"/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</w:rPr>
              <w:t>Scopus Author ID:</w:t>
            </w:r>
            <w:r w:rsidR="00135152"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7" w:history="1">
              <w:r w:rsidR="00F6262E" w:rsidRPr="007959B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https://www.scopus.com/sources</w:t>
              </w:r>
            </w:hyperlink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المشاركات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</w:rPr>
              <w:t xml:space="preserve"> </w:t>
            </w:r>
            <w:r w:rsidRPr="007959B6"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  <w:t>العلمية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1137A8" w:rsidRPr="007959B6" w:rsidRDefault="002C70F9" w:rsidP="001137A8">
            <w:pPr>
              <w:pStyle w:val="a0"/>
              <w:bidi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مؤتمرات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وندوات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CE1295" w:rsidRPr="007959B6" w:rsidRDefault="008B3962" w:rsidP="000B3BDC">
            <w:pPr>
              <w:pStyle w:val="a0"/>
              <w:bidi/>
              <w:rPr>
                <w:rFonts w:asciiTheme="majorBidi" w:hAnsiTheme="majorBidi" w:cstheme="majorBidi" w:hint="cs"/>
                <w:sz w:val="24"/>
                <w:szCs w:val="24"/>
                <w:u w:val="single"/>
                <w:lang w:bidi="ar-IQ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IQ"/>
              </w:rPr>
              <w:t>الندوات :</w:t>
            </w:r>
          </w:p>
          <w:p w:rsidR="008B3962" w:rsidRPr="007959B6" w:rsidRDefault="00E52B66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كيف نحافظ على مناعتنا ونمنع حصول </w:t>
            </w:r>
            <w:r w:rsidR="00CC73FF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الأمرا</w:t>
            </w:r>
            <w:r w:rsidR="00CC73FF"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ض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اجسامنا </w:t>
            </w:r>
          </w:p>
          <w:p w:rsidR="00E52B66" w:rsidRPr="007959B6" w:rsidRDefault="002B3374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الداء و الدواء في جناحي الذبابة22/5/2022</w:t>
            </w:r>
          </w:p>
          <w:p w:rsidR="002B3374" w:rsidRPr="007959B6" w:rsidRDefault="002B3374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الحمى النزفية ، الاعراض ، الاسباب ، كيفية الوقاية </w:t>
            </w:r>
          </w:p>
          <w:p w:rsidR="003A36EB" w:rsidRPr="007959B6" w:rsidRDefault="003A36EB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مرض الايدز 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HIV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تحت شعار اجيال بلا ايدز</w:t>
            </w:r>
          </w:p>
          <w:p w:rsidR="002B3374" w:rsidRPr="007959B6" w:rsidRDefault="00177403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سر مادة </w:t>
            </w:r>
            <w:proofErr w:type="spellStart"/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الابجينين</w:t>
            </w:r>
            <w:proofErr w:type="spellEnd"/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شراب البابونج والصحة للجسم </w:t>
            </w:r>
          </w:p>
          <w:p w:rsidR="00177403" w:rsidRPr="007959B6" w:rsidRDefault="00921868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الصيام يصفي التفكير ويعزز المناعة </w:t>
            </w:r>
          </w:p>
          <w:p w:rsidR="00921868" w:rsidRPr="007959B6" w:rsidRDefault="00921868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المكافحة </w:t>
            </w:r>
            <w:r w:rsidR="00CC73FF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البيولوجية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للحشرات الضارة </w:t>
            </w:r>
          </w:p>
          <w:p w:rsidR="00921868" w:rsidRPr="007959B6" w:rsidRDefault="00751436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الحشرات </w:t>
            </w:r>
            <w:r w:rsidR="00CC73FF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الاقتصادي</w:t>
            </w:r>
            <w:r w:rsidR="00CC73FF"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ة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واضرارها على النباتات </w:t>
            </w:r>
          </w:p>
          <w:p w:rsidR="00FA3E41" w:rsidRPr="007959B6" w:rsidRDefault="00FA3E41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الغذاء لا الدواء </w:t>
            </w:r>
          </w:p>
          <w:p w:rsidR="00FA3E41" w:rsidRPr="007959B6" w:rsidRDefault="007D32FC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اثر استخدام الخاطئ للمضادات الحيوية على ا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لجهاز المناعي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7D32FC" w:rsidRPr="007959B6" w:rsidRDefault="00A25EE3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المرآه</w:t>
            </w:r>
            <w:r w:rsidR="007D32FC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بين الدماغ والمجتمع</w:t>
            </w:r>
          </w:p>
          <w:p w:rsidR="00A93294" w:rsidRPr="007959B6" w:rsidRDefault="00A25EE3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اضطراب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العصر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طيف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التوحد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theme="majorBidi"/>
                <w:sz w:val="24"/>
                <w:szCs w:val="24"/>
              </w:rPr>
              <w:t>Autism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الأسباب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الأساسية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/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العلاج</w:t>
            </w:r>
          </w:p>
          <w:p w:rsidR="00A93294" w:rsidRPr="007959B6" w:rsidRDefault="00A93294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مخاطر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بعض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الأعشاب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25EE3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الطبية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على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النساء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الحوامل</w:t>
            </w:r>
          </w:p>
          <w:p w:rsidR="00A93294" w:rsidRPr="007959B6" w:rsidRDefault="00A25EE3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السعادة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ودورها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في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الجهاز</w:t>
            </w:r>
            <w:r w:rsidR="00A93294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93294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المناعي</w:t>
            </w:r>
          </w:p>
          <w:p w:rsidR="00A93294" w:rsidRPr="007959B6" w:rsidRDefault="00A93294" w:rsidP="000B3BDC">
            <w:pPr>
              <w:pStyle w:val="a0"/>
              <w:numPr>
                <w:ilvl w:val="0"/>
                <w:numId w:val="1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تلوث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البيئة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ببعض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النباتات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25EE3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المضرة</w:t>
            </w:r>
          </w:p>
          <w:p w:rsidR="00482C8A" w:rsidRPr="007959B6" w:rsidRDefault="00A25EE3" w:rsidP="000B3BDC">
            <w:pPr>
              <w:pStyle w:val="a0"/>
              <w:numPr>
                <w:ilvl w:val="0"/>
                <w:numId w:val="12"/>
              </w:numPr>
              <w:bidi/>
              <w:ind w:left="722" w:hanging="426"/>
              <w:rPr>
                <w:rFonts w:asciiTheme="majorBidi" w:hAnsiTheme="majorBidi" w:cs="Times New Roman" w:hint="cs"/>
                <w:sz w:val="24"/>
                <w:szCs w:val="24"/>
              </w:rPr>
            </w:pPr>
            <w:proofErr w:type="spellStart"/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</w:t>
            </w:r>
            <w:r w:rsidR="00D71A1C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لميكروبيوم</w:t>
            </w:r>
            <w:proofErr w:type="spellEnd"/>
            <w:r w:rsidR="00D71A1C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D71A1C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البشري</w:t>
            </w:r>
            <w:r w:rsidR="00D71A1C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: </w:t>
            </w:r>
            <w:r w:rsidR="00D71A1C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تأثيره</w:t>
            </w:r>
            <w:r w:rsidR="00D71A1C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D71A1C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على</w:t>
            </w:r>
            <w:r w:rsidR="00D71A1C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D71A1C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الصحة</w:t>
            </w:r>
            <w:r w:rsidR="00D71A1C"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D71A1C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والأمراض</w:t>
            </w:r>
          </w:p>
          <w:p w:rsidR="00E120F6" w:rsidRPr="007959B6" w:rsidRDefault="00E120F6" w:rsidP="000B3BDC">
            <w:pPr>
              <w:pStyle w:val="a0"/>
              <w:numPr>
                <w:ilvl w:val="0"/>
                <w:numId w:val="12"/>
              </w:numPr>
              <w:bidi/>
              <w:ind w:left="722" w:hanging="426"/>
              <w:rPr>
                <w:rFonts w:asciiTheme="majorBidi" w:hAnsiTheme="majorBidi" w:cs="Times New Roman"/>
                <w:sz w:val="24"/>
                <w:szCs w:val="24"/>
              </w:rPr>
            </w:pP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>البدائل الصحية والغذائية لحماية الجهاز المناعي وتجنب الامراض المناعية</w:t>
            </w:r>
          </w:p>
          <w:p w:rsidR="00144C0F" w:rsidRPr="007959B6" w:rsidRDefault="00144C0F" w:rsidP="000B3BDC">
            <w:pPr>
              <w:pStyle w:val="a0"/>
              <w:numPr>
                <w:ilvl w:val="0"/>
                <w:numId w:val="12"/>
              </w:numPr>
              <w:bidi/>
              <w:ind w:left="722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تحصين وتقويه الجهاز المناعي سلاحك في مواجهة الامراض </w:t>
            </w:r>
          </w:p>
          <w:p w:rsidR="00E120F6" w:rsidRPr="007959B6" w:rsidRDefault="00E44171" w:rsidP="000B3BDC">
            <w:pPr>
              <w:pStyle w:val="a0"/>
              <w:numPr>
                <w:ilvl w:val="0"/>
                <w:numId w:val="12"/>
              </w:numPr>
              <w:bidi/>
              <w:ind w:left="722" w:hanging="426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جرثومة المعدة </w:t>
            </w:r>
            <w:r w:rsidRPr="007959B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H. pylori </w:t>
            </w:r>
            <w:r w:rsidRPr="007959B6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الخطر</w:t>
            </w:r>
            <w:r w:rsidRPr="007959B6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الصامت المسبب لسرطان المعدة</w:t>
            </w:r>
          </w:p>
          <w:p w:rsidR="00482C8A" w:rsidRPr="007959B6" w:rsidRDefault="00482C8A" w:rsidP="00482C8A">
            <w:pPr>
              <w:pStyle w:val="a0"/>
              <w:bidi/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IQ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IQ"/>
              </w:rPr>
              <w:t>المؤتمرات:</w:t>
            </w:r>
          </w:p>
          <w:p w:rsidR="00760AFC" w:rsidRPr="007959B6" w:rsidRDefault="00760AFC" w:rsidP="00760AFC">
            <w:pPr>
              <w:pStyle w:val="a0"/>
              <w:numPr>
                <w:ilvl w:val="0"/>
                <w:numId w:val="13"/>
              </w:numPr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المشاركة في المؤتمر الخاص بطلبة الدراسات العليا في كلية التربية للعلوم الصرفة / جامعة ديالى في سنه 2021/2022 بالبحث الموسوم (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Role of tumor necrosis factor-alpha (TNF-α ) , Interleukin-10 (IL-10 ) and Interleukin-23 (IL-23) in 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Periodontitis </w:t>
            </w:r>
            <w:r w:rsidRPr="007959B6">
              <w:rPr>
                <w:rFonts w:asciiTheme="majorBidi" w:hAnsiTheme="majorBidi" w:cstheme="majorBidi"/>
                <w:sz w:val="28"/>
                <w:szCs w:val="28"/>
              </w:rPr>
              <w:t>Patients</w:t>
            </w:r>
            <w:r w:rsidRPr="007959B6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  <w:p w:rsidR="00482C8A" w:rsidRPr="007959B6" w:rsidRDefault="00482C8A" w:rsidP="00760AFC">
            <w:pPr>
              <w:pStyle w:val="a0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المشاركة في المؤتمر الدولي الثاني </w:t>
            </w:r>
            <w:proofErr w:type="spellStart"/>
            <w:r w:rsidRPr="007959B6">
              <w:rPr>
                <w:rFonts w:asciiTheme="majorBidi" w:hAnsiTheme="majorBidi" w:cstheme="majorBidi" w:hint="cs"/>
                <w:sz w:val="28"/>
                <w:szCs w:val="28"/>
                <w:rtl/>
              </w:rPr>
              <w:t>لنينوى</w:t>
            </w:r>
            <w:proofErr w:type="spellEnd"/>
            <w:r w:rsidRPr="007959B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للعلوم الطبية الذي </w:t>
            </w:r>
            <w:r w:rsidR="00760AFC" w:rsidRPr="007959B6"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تنظمه</w:t>
            </w:r>
            <w:r w:rsidRPr="007959B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جامعة الشمال التقنية وجامعة سلجوق في 20-21/9/2023 في </w:t>
            </w:r>
            <w:proofErr w:type="spellStart"/>
            <w:r w:rsidRPr="007959B6">
              <w:rPr>
                <w:rFonts w:asciiTheme="majorBidi" w:hAnsiTheme="majorBidi" w:cstheme="majorBidi" w:hint="cs"/>
                <w:sz w:val="28"/>
                <w:szCs w:val="28"/>
                <w:rtl/>
              </w:rPr>
              <w:t>قونيا</w:t>
            </w:r>
            <w:proofErr w:type="spellEnd"/>
            <w:r w:rsidRPr="007959B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/ تركيا بالبحث الموسوم ( </w:t>
            </w:r>
            <w:r w:rsidRPr="007959B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959B6">
              <w:rPr>
                <w:sz w:val="28"/>
                <w:szCs w:val="28"/>
              </w:rPr>
              <w:t>Detection roles of immunological parameters IL-37 and ACCP in pathogenesis of rheumatoid arthritis</w:t>
            </w:r>
            <w:r w:rsidRPr="007959B6">
              <w:rPr>
                <w:rFonts w:hint="cs"/>
                <w:sz w:val="28"/>
                <w:szCs w:val="28"/>
                <w:rtl/>
                <w:lang w:bidi="ar-IQ"/>
              </w:rPr>
              <w:t xml:space="preserve"> )</w:t>
            </w:r>
          </w:p>
        </w:tc>
      </w:tr>
      <w:tr w:rsidR="002C70F9" w:rsidRPr="007959B6" w:rsidTr="002C70F9">
        <w:trPr>
          <w:jc w:val="center"/>
        </w:trPr>
        <w:tc>
          <w:tcPr>
            <w:tcW w:w="11163" w:type="dxa"/>
          </w:tcPr>
          <w:p w:rsidR="002C70F9" w:rsidRPr="007959B6" w:rsidRDefault="002C70F9" w:rsidP="00BC34E1">
            <w:pPr>
              <w:pStyle w:val="a0"/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ورش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عمل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9B6">
              <w:rPr>
                <w:rFonts w:asciiTheme="majorBidi" w:hAnsiTheme="majorBidi" w:cstheme="majorBidi"/>
                <w:sz w:val="24"/>
                <w:szCs w:val="24"/>
                <w:rtl/>
              </w:rPr>
              <w:t>ودورات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93411C" w:rsidRPr="007959B6" w:rsidRDefault="0093411C" w:rsidP="0093411C">
            <w:pPr>
              <w:pStyle w:val="a0"/>
              <w:bidi/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>ورش عمل :</w:t>
            </w:r>
          </w:p>
          <w:p w:rsidR="0093411C" w:rsidRPr="007959B6" w:rsidRDefault="00BD1B87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الخلايا النباتية و الحيوانية </w:t>
            </w:r>
          </w:p>
          <w:p w:rsidR="00BD1B87" w:rsidRPr="007959B6" w:rsidRDefault="00147A84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المواد المالية و المادية في كليات المجموعة التربوية التي تحقق المعايير المعتمدة </w:t>
            </w:r>
          </w:p>
          <w:p w:rsidR="00147A84" w:rsidRPr="007959B6" w:rsidRDefault="00944D2E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طريقة الكشف عن </w:t>
            </w:r>
            <w:r w:rsidRPr="007959B6">
              <w:rPr>
                <w:rFonts w:asciiTheme="majorBidi" w:hAnsiTheme="majorBidi" w:cstheme="majorBidi"/>
                <w:sz w:val="24"/>
                <w:szCs w:val="24"/>
              </w:rPr>
              <w:t xml:space="preserve">C-Reactive protein  </w:t>
            </w:r>
            <w:r w:rsidR="00196D0B" w:rsidRPr="007959B6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  <w:r w:rsidR="00EF6092" w:rsidRPr="007959B6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</w:p>
          <w:p w:rsidR="00EF6092" w:rsidRPr="007959B6" w:rsidRDefault="00EF6092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theme="majorBidi" w:hint="cs"/>
                <w:sz w:val="24"/>
                <w:szCs w:val="24"/>
                <w:lang w:bidi="ar-IQ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المرأة والقيادة في القوى العاملة </w:t>
            </w:r>
          </w:p>
          <w:p w:rsidR="005E5D1C" w:rsidRPr="007959B6" w:rsidRDefault="005E5D1C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theme="majorBidi" w:hint="cs"/>
                <w:sz w:val="24"/>
                <w:szCs w:val="24"/>
                <w:lang w:bidi="ar-IQ"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خطوات معرفة فصائل الدم حسب نظام </w:t>
            </w:r>
            <w:r w:rsidRPr="007959B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ABO</w:t>
            </w:r>
            <w:r w:rsidRPr="007959B6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</w:p>
          <w:p w:rsidR="004B6C35" w:rsidRPr="007959B6" w:rsidRDefault="004B6C35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theme="majorBidi" w:hint="cs"/>
                <w:sz w:val="24"/>
                <w:szCs w:val="24"/>
                <w:lang w:bidi="ar-IQ"/>
              </w:rPr>
            </w:pPr>
            <w:r w:rsidRPr="007959B6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طرق دراسة الخلايا الحية والمثبتة </w:t>
            </w:r>
            <w:r w:rsidRPr="007959B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Study of living &amp; Fixed cells</w:t>
            </w:r>
          </w:p>
          <w:p w:rsidR="005E5D1C" w:rsidRPr="007959B6" w:rsidRDefault="0074486E" w:rsidP="00A93294">
            <w:pPr>
              <w:pStyle w:val="a0"/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7959B6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>الدورات</w:t>
            </w:r>
            <w:r w:rsidR="00A93294" w:rsidRPr="007959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:</w:t>
            </w:r>
          </w:p>
          <w:p w:rsidR="00D71A1C" w:rsidRPr="007959B6" w:rsidRDefault="00D71A1C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تكيس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المبايض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وتأثيره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ع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معايير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الدم</w:t>
            </w:r>
          </w:p>
          <w:p w:rsidR="00D71A1C" w:rsidRPr="007959B6" w:rsidRDefault="00D71A1C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="Times New Roman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كيفية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نقع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البذور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بالمحاليل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المائية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و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الانبات</w:t>
            </w:r>
          </w:p>
          <w:p w:rsidR="00D71A1C" w:rsidRPr="007959B6" w:rsidRDefault="00D71A1C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="Times New Roman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التشخيص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المتقدم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للأمراض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الفيروسية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باستخدام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تقنيات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البيولوجيا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الجزيئية</w:t>
            </w:r>
          </w:p>
          <w:p w:rsidR="0074486E" w:rsidRPr="007959B6" w:rsidRDefault="0074486E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="Times New Roman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المجاهر وانواعها والاحترافي في استخدامها</w:t>
            </w:r>
          </w:p>
          <w:p w:rsidR="007C545C" w:rsidRPr="007959B6" w:rsidRDefault="007C545C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="Times New Roman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عزل وتوسيع الخلايا </w:t>
            </w:r>
            <w:r w:rsidR="00196D0B"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الجذعية</w:t>
            </w:r>
          </w:p>
          <w:p w:rsidR="00A93294" w:rsidRPr="007959B6" w:rsidRDefault="00B70763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="Times New Roman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دور فيتامين د في </w:t>
            </w:r>
            <w:r w:rsidRPr="007959B6">
              <w:rPr>
                <w:rFonts w:asciiTheme="majorBidi" w:hAnsiTheme="majorBidi" w:cs="Times New Roman"/>
                <w:sz w:val="24"/>
                <w:szCs w:val="24"/>
                <w:rtl/>
              </w:rPr>
              <w:t>علاج الامراض</w:t>
            </w:r>
          </w:p>
          <w:p w:rsidR="00196D0B" w:rsidRPr="007959B6" w:rsidRDefault="00196D0B" w:rsidP="000B3BDC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="Times New Roman"/>
                <w:sz w:val="24"/>
                <w:szCs w:val="24"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اختبار تراص  الاتكس </w:t>
            </w:r>
            <w:r w:rsidRPr="007959B6">
              <w:rPr>
                <w:rFonts w:asciiTheme="majorBidi" w:hAnsiTheme="majorBidi" w:cs="Times New Roman"/>
                <w:sz w:val="24"/>
                <w:szCs w:val="24"/>
              </w:rPr>
              <w:t>Latex agglutination test</w:t>
            </w:r>
          </w:p>
          <w:p w:rsidR="007D32FC" w:rsidRPr="007959B6" w:rsidRDefault="006E450B" w:rsidP="00155CE8">
            <w:pPr>
              <w:pStyle w:val="a0"/>
              <w:numPr>
                <w:ilvl w:val="0"/>
                <w:numId w:val="11"/>
              </w:numPr>
              <w:bidi/>
              <w:ind w:left="722" w:hanging="284"/>
              <w:rPr>
                <w:rFonts w:asciiTheme="majorBidi" w:hAnsiTheme="majorBidi" w:cs="Times New Roman" w:hint="cs"/>
                <w:sz w:val="24"/>
                <w:szCs w:val="24"/>
                <w:rtl/>
              </w:rPr>
            </w:pPr>
            <w:r w:rsidRPr="007959B6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اختبار الانتشار المناعي الشعاعي المفرد </w:t>
            </w:r>
            <w:r w:rsidRPr="007959B6">
              <w:rPr>
                <w:rFonts w:asciiTheme="majorBidi" w:hAnsiTheme="majorBidi" w:cs="Times New Roman"/>
                <w:sz w:val="24"/>
                <w:szCs w:val="24"/>
              </w:rPr>
              <w:t>single Radial Immunodiffusion</w:t>
            </w:r>
          </w:p>
          <w:p w:rsidR="007D32FC" w:rsidRPr="007959B6" w:rsidRDefault="007D32FC" w:rsidP="007D32FC">
            <w:pPr>
              <w:pStyle w:val="a0"/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8032D" w:rsidRPr="007959B6" w:rsidRDefault="00D8032D" w:rsidP="002C70F9">
      <w:pPr>
        <w:pStyle w:val="a0"/>
        <w:bidi/>
        <w:rPr>
          <w:rFonts w:asciiTheme="majorBidi" w:hAnsiTheme="majorBidi" w:cstheme="majorBidi"/>
          <w:sz w:val="24"/>
          <w:szCs w:val="24"/>
        </w:rPr>
      </w:pPr>
    </w:p>
    <w:sectPr w:rsidR="00D8032D" w:rsidRPr="007959B6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62C8E8C4"/>
    <w:lvl w:ilvl="0">
      <w:start w:val="1"/>
      <w:numFmt w:val="bullet"/>
      <w:pStyle w:val="a0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>
    <w:nsid w:val="2DBA640D"/>
    <w:multiLevelType w:val="hybridMultilevel"/>
    <w:tmpl w:val="481841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C273E"/>
    <w:multiLevelType w:val="hybridMultilevel"/>
    <w:tmpl w:val="56F43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4473E"/>
    <w:multiLevelType w:val="hybridMultilevel"/>
    <w:tmpl w:val="C16E5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62152"/>
    <w:multiLevelType w:val="hybridMultilevel"/>
    <w:tmpl w:val="DEAE3B80"/>
    <w:lvl w:ilvl="0" w:tplc="040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7E71"/>
    <w:rsid w:val="0006063C"/>
    <w:rsid w:val="000B3BDC"/>
    <w:rsid w:val="000F57EF"/>
    <w:rsid w:val="001137A8"/>
    <w:rsid w:val="00135152"/>
    <w:rsid w:val="00144C0F"/>
    <w:rsid w:val="00147A84"/>
    <w:rsid w:val="0015074B"/>
    <w:rsid w:val="00155CE8"/>
    <w:rsid w:val="0017524E"/>
    <w:rsid w:val="00177403"/>
    <w:rsid w:val="00196D0B"/>
    <w:rsid w:val="0029639D"/>
    <w:rsid w:val="002B3374"/>
    <w:rsid w:val="002C70F9"/>
    <w:rsid w:val="002D1336"/>
    <w:rsid w:val="00306CE9"/>
    <w:rsid w:val="00326F90"/>
    <w:rsid w:val="003A36EB"/>
    <w:rsid w:val="003B0197"/>
    <w:rsid w:val="00457DC0"/>
    <w:rsid w:val="00482C8A"/>
    <w:rsid w:val="004B6C35"/>
    <w:rsid w:val="004C2149"/>
    <w:rsid w:val="004D59B2"/>
    <w:rsid w:val="005414B8"/>
    <w:rsid w:val="00555809"/>
    <w:rsid w:val="005E5D1C"/>
    <w:rsid w:val="00603818"/>
    <w:rsid w:val="006E450B"/>
    <w:rsid w:val="0074486E"/>
    <w:rsid w:val="00751436"/>
    <w:rsid w:val="00760AFC"/>
    <w:rsid w:val="007959B6"/>
    <w:rsid w:val="007C545C"/>
    <w:rsid w:val="007D32FC"/>
    <w:rsid w:val="008B3962"/>
    <w:rsid w:val="00921868"/>
    <w:rsid w:val="0093411C"/>
    <w:rsid w:val="00944D2E"/>
    <w:rsid w:val="009B040F"/>
    <w:rsid w:val="009B1D4B"/>
    <w:rsid w:val="00A02749"/>
    <w:rsid w:val="00A25EE3"/>
    <w:rsid w:val="00A93294"/>
    <w:rsid w:val="00AA1D8D"/>
    <w:rsid w:val="00AB4D86"/>
    <w:rsid w:val="00B47730"/>
    <w:rsid w:val="00B70763"/>
    <w:rsid w:val="00BD1B87"/>
    <w:rsid w:val="00C97453"/>
    <w:rsid w:val="00CB0664"/>
    <w:rsid w:val="00CC73FF"/>
    <w:rsid w:val="00CE1295"/>
    <w:rsid w:val="00CF0D84"/>
    <w:rsid w:val="00D71A1C"/>
    <w:rsid w:val="00D8032D"/>
    <w:rsid w:val="00E120F6"/>
    <w:rsid w:val="00E44171"/>
    <w:rsid w:val="00E52B66"/>
    <w:rsid w:val="00EF6092"/>
    <w:rsid w:val="00F0442B"/>
    <w:rsid w:val="00F46ACD"/>
    <w:rsid w:val="00F6262E"/>
    <w:rsid w:val="00F9444F"/>
    <w:rsid w:val="00FA3E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F6262E"/>
    <w:rPr>
      <w:color w:val="0000FF" w:themeColor="hyperlink"/>
      <w:u w:val="single"/>
    </w:rPr>
  </w:style>
  <w:style w:type="paragraph" w:customStyle="1" w:styleId="Default">
    <w:name w:val="Default"/>
    <w:rsid w:val="00482C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AU"/>
    </w:rPr>
  </w:style>
  <w:style w:type="paragraph" w:styleId="aff2">
    <w:name w:val="Normal (Web)"/>
    <w:basedOn w:val="a1"/>
    <w:uiPriority w:val="99"/>
    <w:semiHidden/>
    <w:unhideWhenUsed/>
    <w:rsid w:val="003A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F6262E"/>
    <w:rPr>
      <w:color w:val="0000FF" w:themeColor="hyperlink"/>
      <w:u w:val="single"/>
    </w:rPr>
  </w:style>
  <w:style w:type="paragraph" w:customStyle="1" w:styleId="Default">
    <w:name w:val="Default"/>
    <w:rsid w:val="00482C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AU"/>
    </w:rPr>
  </w:style>
  <w:style w:type="paragraph" w:styleId="aff2">
    <w:name w:val="Normal (Web)"/>
    <w:basedOn w:val="a1"/>
    <w:uiPriority w:val="99"/>
    <w:semiHidden/>
    <w:unhideWhenUsed/>
    <w:rsid w:val="003A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copus.com/sour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DB4CA-DC46-4B28-8ED6-5E538EEC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3015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toshiba</cp:lastModifiedBy>
  <cp:revision>55</cp:revision>
  <dcterms:created xsi:type="dcterms:W3CDTF">2026-03-08T20:35:00Z</dcterms:created>
  <dcterms:modified xsi:type="dcterms:W3CDTF">2026-03-08T22:34:00Z</dcterms:modified>
</cp:coreProperties>
</file>